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采购内容如下：</w:t>
      </w:r>
    </w:p>
    <w:tbl>
      <w:tblPr>
        <w:tblStyle w:val="2"/>
        <w:tblW w:w="5050" w:type="pct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90"/>
        <w:gridCol w:w="1769"/>
        <w:gridCol w:w="2916"/>
        <w:gridCol w:w="594"/>
        <w:gridCol w:w="1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0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734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主要参数要求</w:t>
            </w:r>
          </w:p>
        </w:tc>
        <w:tc>
          <w:tcPr>
            <w:tcW w:w="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2"/>
                <w:szCs w:val="22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预算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5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1-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2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福建畲族服饰扶贫技艺培训班用车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34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用车时间：2020年11月1日至11月30日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1. 30座客车新校区南门到中国寿山石馆一天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2. 30座客车新校区南门到福建省美术馆，福建博物院半天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3. 30座客车新校区南门到福州市区二天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4. 30座客车新校区南门到罗源，霞浦，福安，福鼎等4天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. 7座商务车福州市区五天</w:t>
            </w:r>
          </w:p>
          <w:p>
            <w:pPr>
              <w:widowControl/>
              <w:jc w:val="left"/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  <w:t>按时结算</w:t>
            </w:r>
          </w:p>
          <w:p>
            <w:pPr>
              <w:widowControl/>
              <w:jc w:val="left"/>
              <w:rPr>
                <w:rFonts w:hint="default" w:ascii="Segoe UI" w:hAnsi="Segoe UI" w:eastAsia="宋体" w:cs="Segoe UI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  <w:lang w:val="en-US" w:eastAsia="zh-CN"/>
              </w:rPr>
              <w:t>19500元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5080"/>
    <w:rsid w:val="01CF5080"/>
    <w:rsid w:val="177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2020-10-23T02:53:00Z</dcterms:created>
  <dc:creator>Christina</dc:creator>
  <cp:lastModifiedBy>Christina</cp:lastModifiedBy>
  <dcterms:modified xsi:type="dcterms:W3CDTF">2020-10-23T03:34:29Z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