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 w:val="0"/>
        <w:spacing w:line="480" w:lineRule="auto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附件：货物主要参数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 w:val="0"/>
        <w:spacing w:line="480" w:lineRule="auto"/>
        <w:jc w:val="both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480" w:lineRule="auto"/>
        <w:ind w:right="270"/>
        <w:jc w:val="center"/>
        <w:textAlignment w:val="auto"/>
        <w:rPr>
          <w:rFonts w:hint="eastAsia" w:ascii="黑体" w:hAnsi="黑体" w:eastAsia="黑体" w:cs="宋体"/>
          <w:b/>
          <w:color w:val="0000FF"/>
          <w:kern w:val="0"/>
          <w:szCs w:val="21"/>
          <w:u w:val="single"/>
          <w:lang w:val="zh-CN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  <w:u w:val="single"/>
        </w:rPr>
        <w:t>光纤激光打标机</w:t>
      </w:r>
      <w:r>
        <w:rPr>
          <w:rFonts w:hint="default" w:ascii="黑体" w:hAnsi="黑体" w:eastAsia="黑体"/>
          <w:b/>
          <w:color w:val="000000"/>
          <w:kern w:val="0"/>
          <w:sz w:val="32"/>
          <w:szCs w:val="32"/>
          <w:u w:val="single"/>
        </w:rPr>
        <w:t>参数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480" w:lineRule="auto"/>
        <w:textAlignment w:val="auto"/>
        <w:rPr>
          <w:rFonts w:hint="eastAsia" w:ascii="黑体" w:eastAsia="黑体"/>
          <w:b/>
          <w:color w:val="0000FF"/>
          <w:szCs w:val="21"/>
          <w:u w:val="single"/>
        </w:rPr>
      </w:pPr>
      <w:r>
        <w:rPr>
          <w:rFonts w:hint="eastAsia" w:hAnsi="黑体"/>
          <w:b/>
          <w:color w:val="0000FF"/>
          <w:kern w:val="0"/>
          <w:u w:val="single"/>
        </w:rPr>
        <w:t>产品应用范围：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480" w:lineRule="auto"/>
        <w:jc w:val="left"/>
        <w:textAlignment w:val="auto"/>
        <w:rPr>
          <w:rFonts w:hint="eastAsia" w:ascii="黑体" w:hAnsi="宋体" w:eastAsia="黑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广泛用于是集成电路芯片、徽电子、电脑配件、工业轴承、钟表、卫浴洁具、电子及通讯产品、航天航空器件、各种汽车零件、家电、五金工具、模具、电线电缆、食品包装、首饰珠宝、医疗器材、烟草以及军用事等众多领域图形和文字的标记，以及大批量生产线作业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480" w:lineRule="auto"/>
        <w:textAlignment w:val="auto"/>
        <w:rPr>
          <w:rFonts w:hint="eastAsia" w:ascii="黑体" w:hAnsi="黑体" w:eastAsia="黑体" w:cs="宋体"/>
          <w:b/>
          <w:color w:val="0000FF"/>
          <w:kern w:val="0"/>
          <w:szCs w:val="21"/>
          <w:u w:val="single"/>
          <w:lang w:val="zh-CN"/>
        </w:rPr>
      </w:pPr>
      <w:r>
        <w:rPr>
          <w:rFonts w:hint="eastAsia" w:ascii="黑体" w:hAnsi="宋体" w:eastAsia="黑体" w:cs="宋体"/>
          <w:b/>
          <w:bCs/>
          <w:color w:val="0000FF"/>
          <w:kern w:val="0"/>
          <w:szCs w:val="21"/>
          <w:u w:val="single"/>
        </w:rPr>
        <w:t>软件功能：</w:t>
      </w:r>
      <w:r>
        <w:rPr>
          <w:rFonts w:hint="eastAsia" w:ascii="黑体" w:hAnsi="宋体" w:eastAsia="黑体" w:cs="宋体"/>
          <w:color w:val="333333"/>
          <w:kern w:val="0"/>
          <w:szCs w:val="21"/>
        </w:rPr>
        <w:t xml:space="preserve"> </w:t>
      </w:r>
      <w:r>
        <w:rPr>
          <w:rFonts w:hint="eastAsia" w:ascii="黑体" w:hAnsi="宋体" w:eastAsia="黑体" w:cs="宋体"/>
          <w:color w:val="333333"/>
          <w:kern w:val="0"/>
          <w:szCs w:val="21"/>
        </w:rPr>
        <w:br w:type="textWrapping"/>
      </w:r>
      <w:r>
        <w:rPr>
          <w:rFonts w:hint="eastAsia" w:ascii="黑体" w:hAnsi="宋体" w:eastAsia="黑体" w:cs="宋体"/>
          <w:color w:val="000000"/>
          <w:kern w:val="0"/>
          <w:szCs w:val="21"/>
        </w:rPr>
        <w:t>⊙能接收各种BMP、JPG、DXF、PLT、AI等格式文件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br w:type="textWrapping"/>
      </w:r>
      <w:r>
        <w:rPr>
          <w:rFonts w:hint="eastAsia" w:ascii="黑体" w:hAnsi="宋体" w:eastAsia="黑体" w:cs="宋体"/>
          <w:color w:val="000000"/>
          <w:kern w:val="0"/>
          <w:szCs w:val="21"/>
        </w:rPr>
        <w:t>⊙自动生成各种系列号，生产日期，一维码，二维码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br w:type="textWrapping"/>
      </w:r>
      <w:r>
        <w:rPr>
          <w:rFonts w:hint="eastAsia" w:ascii="黑体" w:hAnsi="宋体" w:eastAsia="黑体" w:cs="宋体"/>
          <w:color w:val="000000"/>
          <w:kern w:val="0"/>
          <w:szCs w:val="21"/>
        </w:rPr>
        <w:t>⊙支持飞行打标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br w:type="textWrapping"/>
      </w:r>
      <w:r>
        <w:rPr>
          <w:rFonts w:hint="eastAsia" w:ascii="黑体" w:hAnsi="宋体" w:eastAsia="黑体" w:cs="宋体"/>
          <w:color w:val="000000"/>
          <w:kern w:val="0"/>
          <w:szCs w:val="21"/>
        </w:rPr>
        <w:t>⊙支持旋转打标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br w:type="textWrapping"/>
      </w:r>
      <w:r>
        <w:rPr>
          <w:rFonts w:hint="eastAsia" w:ascii="黑体" w:hAnsi="黑体" w:eastAsia="黑体" w:cs="宋体"/>
          <w:b/>
          <w:color w:val="0000FF"/>
          <w:kern w:val="0"/>
          <w:szCs w:val="21"/>
          <w:u w:val="single"/>
          <w:lang w:val="zh-CN"/>
        </w:rPr>
        <w:t>设备配置：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3339"/>
        <w:gridCol w:w="28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器件名称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厂家/规格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数量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激光器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MAXPHOTONICS</w:t>
            </w:r>
            <w:r>
              <w:rPr>
                <w:rFonts w:hint="eastAsia" w:ascii="黑体" w:hAnsi="宋体" w:eastAsia="黑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 w:val="22"/>
                <w:szCs w:val="22"/>
                <w:lang w:val="en-US" w:eastAsia="zh-CN"/>
              </w:rPr>
              <w:t>30瓦</w:t>
            </w:r>
            <w:r>
              <w:rPr>
                <w:rFonts w:hint="eastAsia" w:ascii="黑体" w:hAnsi="宋体" w:eastAsia="黑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</w:t>
            </w: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光隔离器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MAXPHOTONICS</w:t>
            </w: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配套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</w:t>
            </w: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描振镜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Galvotech</w:t>
            </w:r>
            <w:r>
              <w:rPr>
                <w:rFonts w:hint="eastAsia" w:ascii="黑体" w:hAnsi="宋体" w:eastAsia="黑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 w:val="22"/>
                <w:szCs w:val="22"/>
                <w:lang w:val="en-US" w:eastAsia="zh-CN"/>
              </w:rPr>
              <w:t>欧亚</w:t>
            </w:r>
            <w:r>
              <w:rPr>
                <w:rFonts w:hint="eastAsia" w:ascii="黑体" w:hAnsi="宋体" w:eastAsia="黑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</w:t>
            </w: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控制软件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正版金橙子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</w:t>
            </w: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电脑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大鹏工控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hAnsi="宋体" w:eastAsia="黑体"/>
                <w:sz w:val="22"/>
                <w:szCs w:val="22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1套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eastAsia="黑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zh-CN"/>
              </w:rPr>
              <w:t>聚焦透镜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南京波长（110mmX110mm）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100" w:beforeAutospacing="1" w:after="100" w:afterAutospacing="1" w:line="480" w:lineRule="auto"/>
              <w:jc w:val="center"/>
              <w:textAlignment w:val="auto"/>
              <w:rPr>
                <w:rFonts w:hint="eastAsia" w:ascii="黑体" w:eastAsia="黑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 w:cs="宋体"/>
                <w:sz w:val="22"/>
                <w:szCs w:val="22"/>
                <w:lang w:val="en-US" w:eastAsia="zh-CN"/>
              </w:rPr>
              <w:t>1个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480" w:lineRule="auto"/>
        <w:textAlignment w:val="auto"/>
        <w:rPr>
          <w:rFonts w:hint="eastAsia" w:ascii="黑体" w:hAnsi="Verdana" w:eastAsia="黑体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 w:val="0"/>
        <w:spacing w:before="100" w:beforeAutospacing="1" w:after="100" w:afterAutospacing="1" w:line="480" w:lineRule="auto"/>
        <w:jc w:val="left"/>
        <w:textAlignment w:val="auto"/>
        <w:rPr>
          <w:rFonts w:hint="eastAsia" w:ascii="黑体" w:hAnsi="宋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Arial"/>
          <w:b/>
          <w:color w:val="0000FF"/>
          <w:kern w:val="0"/>
          <w:szCs w:val="21"/>
          <w:u w:val="single"/>
        </w:rPr>
        <w:t>技术参数: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7"/>
        <w:gridCol w:w="4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YLP-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30-DX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激光波长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1064nm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激光功率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30w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激光重复频率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0-100kHz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最小聚焦光斑直径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10um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标记速度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≤12000mm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重复精度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±0.1μm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最小字符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0.05mm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标记范围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110mm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冷却方式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风冷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工作电源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AC220V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 w:val="0"/>
        <w:spacing w:line="480" w:lineRule="auto"/>
        <w:ind w:left="420" w:leftChars="0" w:right="902" w:rightChars="0"/>
        <w:jc w:val="center"/>
        <w:textAlignment w:val="auto"/>
        <w:rPr>
          <w:rFonts w:hint="eastAsia" w:ascii="黑体" w:eastAsia="黑体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 w:val="0"/>
        <w:spacing w:line="480" w:lineRule="auto"/>
        <w:ind w:left="420" w:leftChars="0" w:right="902" w:rightChars="0"/>
        <w:jc w:val="center"/>
        <w:textAlignment w:val="auto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>30瓦</w:t>
      </w:r>
      <w:r>
        <w:rPr>
          <w:rFonts w:hint="eastAsia" w:ascii="黑体" w:eastAsia="黑体"/>
          <w:sz w:val="32"/>
          <w:szCs w:val="32"/>
          <w:u w:val="single"/>
        </w:rPr>
        <w:t>C02激光打标机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黑体" w:hAnsi="宋体" w:eastAsia="黑体"/>
          <w:b/>
          <w:snapToGrid w:val="0"/>
          <w:color w:val="0000FF"/>
          <w:kern w:val="0"/>
          <w:sz w:val="24"/>
          <w:u w:val="single"/>
        </w:rPr>
      </w:pPr>
      <w:r>
        <w:rPr>
          <w:rFonts w:hint="eastAsia" w:ascii="黑体" w:hAnsi="宋体" w:eastAsia="黑体"/>
          <w:b/>
          <w:snapToGrid w:val="0"/>
          <w:color w:val="0000FF"/>
          <w:kern w:val="0"/>
          <w:sz w:val="24"/>
          <w:u w:val="single"/>
        </w:rPr>
        <w:t>应用范围：</w:t>
      </w:r>
    </w:p>
    <w:p>
      <w:pPr>
        <w:keepNext w:val="0"/>
        <w:keepLines w:val="0"/>
        <w:pageBreakBefore w:val="0"/>
        <w:widowControl/>
        <w:tabs>
          <w:tab w:val="left" w:pos="360"/>
          <w:tab w:val="left" w:pos="540"/>
          <w:tab w:val="left" w:pos="720"/>
        </w:tabs>
        <w:kinsoku/>
        <w:overflowPunct/>
        <w:topLinePunct w:val="0"/>
        <w:bidi w:val="0"/>
        <w:snapToGrid w:val="0"/>
        <w:spacing w:line="480" w:lineRule="auto"/>
        <w:jc w:val="left"/>
        <w:textAlignment w:val="auto"/>
        <w:rPr>
          <w:rFonts w:hint="eastAsia" w:ascii="黑体" w:hAnsi="宋体" w:eastAsia="黑体" w:cs="Arial"/>
          <w:kern w:val="0"/>
          <w:sz w:val="24"/>
        </w:rPr>
      </w:pPr>
      <w:r>
        <w:rPr>
          <w:rFonts w:hint="eastAsia" w:ascii="黑体" w:hAnsi="宋体" w:eastAsia="黑体"/>
          <w:snapToGrid w:val="0"/>
          <w:kern w:val="0"/>
          <w:sz w:val="24"/>
        </w:rPr>
        <w:t xml:space="preserve"> </w:t>
      </w:r>
      <w:r>
        <w:rPr>
          <w:rFonts w:hint="eastAsia" w:ascii="黑体" w:hAnsi="宋体" w:eastAsia="黑体" w:cs="Arial"/>
          <w:kern w:val="0"/>
          <w:sz w:val="24"/>
        </w:rPr>
        <w:t>CO</w:t>
      </w:r>
      <w:r>
        <w:rPr>
          <w:rFonts w:hint="eastAsia" w:ascii="黑体" w:hAnsi="宋体" w:eastAsia="黑体" w:cs="Arial"/>
          <w:kern w:val="0"/>
          <w:sz w:val="24"/>
          <w:vertAlign w:val="subscript"/>
        </w:rPr>
        <w:t>2</w:t>
      </w:r>
      <w:r>
        <w:rPr>
          <w:rFonts w:hint="eastAsia" w:ascii="黑体" w:hAnsi="宋体" w:eastAsia="黑体" w:cs="Arial"/>
          <w:kern w:val="0"/>
          <w:sz w:val="24"/>
        </w:rPr>
        <w:t>激光打标机可雕刻多种非金属材料，广泛应用于</w:t>
      </w:r>
      <w:r>
        <w:rPr>
          <w:rFonts w:hint="eastAsia" w:ascii="黑体" w:hAnsi="宋体" w:eastAsia="黑体"/>
          <w:snapToGrid w:val="0"/>
          <w:kern w:val="0"/>
          <w:sz w:val="24"/>
        </w:rPr>
        <w:t>陶瓷、PVC、ABC、亚克力、环氧树脂、玻璃、木材、纸等、广泛应用于、工艺礼品、电子原件、服装、皮革、纸张、食品、包装、皮料、竹木、手机套、钮扣、电容、电阻。眼镜、布料、图文、防伪、镭射、打标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 w:val="0"/>
        <w:spacing w:line="480" w:lineRule="auto"/>
        <w:ind w:left="420" w:leftChars="0" w:right="902" w:rightChars="0"/>
        <w:jc w:val="center"/>
        <w:textAlignment w:val="auto"/>
        <w:rPr>
          <w:rFonts w:hint="eastAsia" w:ascii="黑体" w:eastAsia="黑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480" w:lineRule="auto"/>
        <w:textAlignment w:val="auto"/>
        <w:rPr>
          <w:rFonts w:hint="eastAsia" w:ascii="黑体" w:eastAsia="黑体"/>
          <w:b/>
          <w:color w:val="0000FF"/>
          <w:sz w:val="24"/>
          <w:u w:val="single"/>
        </w:rPr>
      </w:pPr>
      <w:r>
        <w:rPr>
          <w:rFonts w:hint="eastAsia" w:ascii="黑体" w:eastAsia="黑体"/>
          <w:b/>
          <w:color w:val="0000FF"/>
          <w:sz w:val="24"/>
          <w:u w:val="single"/>
        </w:rPr>
        <w:t>主要器件配置</w:t>
      </w:r>
      <w:r>
        <w:rPr>
          <w:rFonts w:hint="default" w:ascii="黑体" w:eastAsia="黑体"/>
          <w:b/>
          <w:color w:val="0000FF"/>
          <w:sz w:val="24"/>
          <w:u w:val="single"/>
        </w:rPr>
        <w:t>：</w:t>
      </w:r>
    </w:p>
    <w:tbl>
      <w:tblPr>
        <w:tblStyle w:val="5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805"/>
        <w:gridCol w:w="4457"/>
        <w:gridCol w:w="19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204" w:type="dxa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805" w:type="dxa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元器件名称</w:t>
            </w:r>
          </w:p>
        </w:tc>
        <w:tc>
          <w:tcPr>
            <w:tcW w:w="4457" w:type="dxa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品牌/型号</w:t>
            </w:r>
          </w:p>
        </w:tc>
        <w:tc>
          <w:tcPr>
            <w:tcW w:w="1941" w:type="dxa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20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sz w:val="24"/>
                <w:lang w:val="zh-CN"/>
              </w:rPr>
              <w:t>激光器</w:t>
            </w:r>
          </w:p>
        </w:tc>
        <w:tc>
          <w:tcPr>
            <w:tcW w:w="44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eastAsia="黑体" w:cs="宋体"/>
                <w:sz w:val="24"/>
                <w:lang w:val="zh-CN"/>
              </w:rPr>
            </w:pPr>
            <w:r>
              <w:rPr>
                <w:rFonts w:hint="eastAsia" w:ascii="黑体" w:eastAsia="黑体" w:cs="宋体"/>
                <w:sz w:val="24"/>
                <w:lang w:val="zh-CN"/>
              </w:rPr>
              <w:t>大威</w:t>
            </w:r>
          </w:p>
        </w:tc>
        <w:tc>
          <w:tcPr>
            <w:tcW w:w="19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</w:t>
            </w:r>
            <w:r>
              <w:rPr>
                <w:rFonts w:hint="eastAsia" w:ascii="黑体" w:eastAsia="黑体" w:cs="宋体"/>
                <w:sz w:val="24"/>
                <w:lang w:val="zh-CN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2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sz w:val="24"/>
                <w:lang w:val="zh-CN"/>
              </w:rPr>
              <w:t>激光电源</w:t>
            </w:r>
          </w:p>
        </w:tc>
        <w:tc>
          <w:tcPr>
            <w:tcW w:w="44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</w:t>
            </w:r>
            <w:r>
              <w:rPr>
                <w:rFonts w:hint="eastAsia" w:ascii="黑体" w:eastAsia="黑体" w:cs="宋体"/>
                <w:sz w:val="24"/>
                <w:lang w:val="zh-CN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eastAsia="黑体" w:cs="宋体"/>
                <w:sz w:val="24"/>
                <w:lang w:val="zh-CN"/>
              </w:rPr>
            </w:pPr>
            <w:r>
              <w:rPr>
                <w:rFonts w:hint="eastAsia" w:ascii="黑体" w:eastAsia="黑体" w:cs="宋体"/>
                <w:sz w:val="24"/>
                <w:lang w:val="zh-CN"/>
              </w:rPr>
              <w:t>场镜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南京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波长</w:t>
            </w:r>
            <w:r>
              <w:rPr>
                <w:rFonts w:hint="eastAsia" w:ascii="黑体" w:hAnsi="宋体" w:eastAsia="黑体" w:cs="宋体"/>
                <w:snapToGrid w:val="0"/>
                <w:kern w:val="0"/>
                <w:szCs w:val="21"/>
              </w:rPr>
              <w:t>Theta Ronar/1</w:t>
            </w:r>
            <w:r>
              <w:rPr>
                <w:rFonts w:hint="eastAsia" w:ascii="黑体" w:hAnsi="宋体" w:eastAsia="黑体" w:cs="宋体"/>
                <w:snapToGrid w:val="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snapToGrid w:val="0"/>
                <w:kern w:val="0"/>
                <w:szCs w:val="21"/>
              </w:rPr>
              <w:t>0mm</w:t>
            </w:r>
            <w:r>
              <w:rPr>
                <w:rFonts w:hint="eastAsia" w:ascii="黑体" w:hAnsi="宋体" w:eastAsia="黑体" w:cs="宋体"/>
                <w:snapToGrid w:val="0"/>
                <w:kern w:val="0"/>
                <w:szCs w:val="21"/>
                <w:lang w:val="en-US" w:eastAsia="zh-CN"/>
              </w:rPr>
              <w:t>*</w:t>
            </w:r>
            <w:r>
              <w:rPr>
                <w:rFonts w:hint="eastAsia" w:ascii="黑体" w:hAnsi="宋体" w:eastAsia="黑体" w:cs="宋体"/>
                <w:snapToGrid w:val="0"/>
                <w:kern w:val="0"/>
                <w:szCs w:val="21"/>
              </w:rPr>
              <w:t>1</w:t>
            </w:r>
            <w:r>
              <w:rPr>
                <w:rFonts w:hint="eastAsia" w:ascii="黑体" w:hAnsi="宋体" w:eastAsia="黑体" w:cs="宋体"/>
                <w:snapToGrid w:val="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snapToGrid w:val="0"/>
                <w:kern w:val="0"/>
                <w:szCs w:val="21"/>
              </w:rPr>
              <w:t>0mm</w:t>
            </w:r>
            <w:r>
              <w:rPr>
                <w:rFonts w:hint="eastAsia" w:ascii="黑体" w:hAnsi="宋体" w:eastAsia="黑体" w:cs="宋体"/>
                <w:snapToGrid w:val="0"/>
                <w:kern w:val="0"/>
                <w:szCs w:val="21"/>
                <w:lang w:val="en-US" w:eastAsia="zh-CN"/>
              </w:rPr>
              <w:t>（选配）</w:t>
            </w:r>
          </w:p>
        </w:tc>
        <w:tc>
          <w:tcPr>
            <w:tcW w:w="19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1套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eastAsia="黑体" w:cs="宋体"/>
                <w:sz w:val="24"/>
                <w:lang w:val="zh-CN" w:eastAsia="zh-CN"/>
              </w:rPr>
            </w:pPr>
            <w:r>
              <w:rPr>
                <w:rFonts w:hint="eastAsia" w:ascii="黑体" w:eastAsia="黑体" w:cs="宋体"/>
                <w:sz w:val="24"/>
                <w:lang w:val="en-US" w:eastAsia="zh-CN"/>
              </w:rPr>
              <w:t>扩束镜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南京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波长</w:t>
            </w:r>
          </w:p>
        </w:tc>
        <w:tc>
          <w:tcPr>
            <w:tcW w:w="19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eastAsia="黑体" w:cs="宋体"/>
                <w:sz w:val="24"/>
                <w:lang w:val="zh-CN"/>
              </w:rPr>
            </w:pPr>
            <w:r>
              <w:rPr>
                <w:rFonts w:hint="eastAsia" w:ascii="黑体" w:eastAsia="黑体" w:cs="宋体"/>
                <w:sz w:val="24"/>
                <w:lang w:val="zh-CN"/>
              </w:rPr>
              <w:t>扫描振镜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ascii="Open Sans" w:hAnsi="Open Sans" w:eastAsia="Open Sans" w:cs="Open Sans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color="auto" w:fill="EBF2FA"/>
              </w:rPr>
              <w:t>DP ScanQuic</w:t>
            </w:r>
            <w:r>
              <w:rPr>
                <w:rFonts w:hint="eastAsia" w:ascii="Open Sans" w:hAnsi="Open Sans" w:eastAsia="宋体" w:cs="Open Sans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color="auto" w:fill="EBF2FA"/>
                <w:lang w:eastAsia="zh-CN"/>
              </w:rPr>
              <w:t>（</w:t>
            </w:r>
            <w:r>
              <w:rPr>
                <w:rFonts w:hint="eastAsia" w:ascii="Open Sans" w:hAnsi="Open Sans" w:eastAsia="宋体" w:cs="Open Sans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color="auto" w:fill="EBF2FA"/>
                <w:lang w:val="en-US" w:eastAsia="zh-CN"/>
              </w:rPr>
              <w:t>欧亚</w:t>
            </w:r>
            <w:r>
              <w:rPr>
                <w:rFonts w:hint="eastAsia" w:ascii="Open Sans" w:hAnsi="Open Sans" w:eastAsia="宋体" w:cs="Open Sans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color="auto" w:fill="EBF2FA"/>
                <w:lang w:eastAsia="zh-CN"/>
              </w:rPr>
              <w:t>）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exact"/>
        </w:trPr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4</w:t>
            </w: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  <w:lang w:val="zh-CN"/>
              </w:rPr>
              <w:t>打标控制软件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lang w:val="en-US" w:eastAsia="zh-CN"/>
              </w:rPr>
              <w:t>金橙子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</w:t>
            </w:r>
            <w:r>
              <w:rPr>
                <w:rFonts w:hint="eastAsia" w:ascii="黑体" w:eastAsia="黑体" w:cs="宋体"/>
                <w:sz w:val="24"/>
                <w:lang w:val="zh-CN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="93" w:after="93" w:line="480" w:lineRule="auto"/>
              <w:ind w:right="-62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  <w:lang w:val="zh-CN"/>
              </w:rPr>
              <w:t>工业电脑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大鹏定制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both"/>
              <w:textAlignment w:val="auto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  <w:lang w:val="zh-CN"/>
              </w:rPr>
              <w:t>1套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 w:val="0"/>
        <w:spacing w:line="480" w:lineRule="auto"/>
        <w:ind w:left="420" w:leftChars="0" w:right="902" w:rightChars="0"/>
        <w:textAlignment w:val="auto"/>
        <w:rPr>
          <w:rFonts w:hint="eastAsia" w:ascii="黑体" w:eastAsia="黑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480" w:lineRule="auto"/>
        <w:textAlignment w:val="auto"/>
        <w:rPr>
          <w:rFonts w:hint="eastAsia"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color w:val="0000FF"/>
          <w:kern w:val="0"/>
          <w:sz w:val="24"/>
          <w:u w:val="single"/>
        </w:rPr>
        <w:t>软件功能：</w:t>
      </w:r>
      <w:r>
        <w:rPr>
          <w:rFonts w:hint="eastAsia" w:ascii="黑体" w:hAnsi="宋体" w:eastAsia="黑体" w:cs="宋体"/>
          <w:color w:val="333333"/>
          <w:kern w:val="0"/>
          <w:sz w:val="24"/>
        </w:rPr>
        <w:t xml:space="preserve"> </w:t>
      </w:r>
      <w:r>
        <w:rPr>
          <w:rFonts w:hint="eastAsia" w:ascii="黑体" w:hAnsi="宋体" w:eastAsia="黑体" w:cs="宋体"/>
          <w:color w:val="333333"/>
          <w:kern w:val="0"/>
          <w:sz w:val="24"/>
        </w:rPr>
        <w:br w:type="textWrapping"/>
      </w:r>
      <w:r>
        <w:rPr>
          <w:rFonts w:hint="eastAsia" w:ascii="黑体" w:hAnsi="宋体" w:eastAsia="黑体" w:cs="宋体"/>
          <w:color w:val="000000"/>
          <w:kern w:val="0"/>
          <w:sz w:val="24"/>
        </w:rPr>
        <w:t>⊙能接收各种BMP、JPG、DXF、PLT、AI等格式文件</w:t>
      </w:r>
      <w:r>
        <w:rPr>
          <w:rFonts w:hint="eastAsia" w:ascii="黑体" w:hAnsi="宋体" w:eastAsia="黑体" w:cs="宋体"/>
          <w:color w:val="000000"/>
          <w:kern w:val="0"/>
          <w:sz w:val="24"/>
        </w:rPr>
        <w:br w:type="textWrapping"/>
      </w:r>
      <w:r>
        <w:rPr>
          <w:rFonts w:hint="eastAsia" w:ascii="黑体" w:hAnsi="宋体" w:eastAsia="黑体" w:cs="宋体"/>
          <w:color w:val="000000"/>
          <w:kern w:val="0"/>
          <w:sz w:val="24"/>
        </w:rPr>
        <w:t>⊙自动生成各种系列号，生产日期，一维码，二维码</w:t>
      </w:r>
      <w:r>
        <w:rPr>
          <w:rFonts w:hint="eastAsia" w:ascii="黑体" w:hAnsi="宋体" w:eastAsia="黑体" w:cs="宋体"/>
          <w:color w:val="000000"/>
          <w:kern w:val="0"/>
          <w:sz w:val="24"/>
        </w:rPr>
        <w:br w:type="textWrapping"/>
      </w:r>
      <w:r>
        <w:rPr>
          <w:rFonts w:hint="eastAsia" w:ascii="黑体" w:hAnsi="宋体" w:eastAsia="黑体" w:cs="宋体"/>
          <w:color w:val="000000"/>
          <w:kern w:val="0"/>
          <w:sz w:val="24"/>
        </w:rPr>
        <w:t>⊙支持飞行打标</w:t>
      </w:r>
      <w:r>
        <w:rPr>
          <w:rFonts w:hint="eastAsia" w:ascii="黑体" w:hAnsi="宋体" w:eastAsia="黑体" w:cs="宋体"/>
          <w:color w:val="000000"/>
          <w:kern w:val="0"/>
          <w:sz w:val="24"/>
        </w:rPr>
        <w:br w:type="textWrapping"/>
      </w:r>
      <w:r>
        <w:rPr>
          <w:rFonts w:hint="eastAsia" w:ascii="黑体" w:hAnsi="宋体" w:eastAsia="黑体" w:cs="宋体"/>
          <w:color w:val="000000"/>
          <w:kern w:val="0"/>
          <w:sz w:val="24"/>
        </w:rPr>
        <w:t>⊙支持旋转打标</w:t>
      </w:r>
      <w:r>
        <w:rPr>
          <w:rFonts w:hint="eastAsia" w:ascii="黑体" w:hAnsi="宋体" w:eastAsia="黑体" w:cs="宋体"/>
          <w:color w:val="000000"/>
          <w:kern w:val="0"/>
          <w:sz w:val="24"/>
        </w:rPr>
        <w:br w:type="textWrapping"/>
      </w:r>
      <w:r>
        <w:rPr>
          <w:rFonts w:hint="eastAsia" w:ascii="黑体" w:hAnsi="宋体" w:eastAsia="黑体" w:cs="宋体"/>
          <w:color w:val="000000"/>
          <w:kern w:val="0"/>
          <w:sz w:val="24"/>
        </w:rPr>
        <w:t xml:space="preserve">⊙支持大面积XY平台自动分割打标 </w:t>
      </w:r>
    </w:p>
    <w:p>
      <w:pPr>
        <w:keepNext w:val="0"/>
        <w:keepLines w:val="0"/>
        <w:pageBreakBefore w:val="0"/>
        <w:widowControl/>
        <w:tabs>
          <w:tab w:val="left" w:pos="360"/>
          <w:tab w:val="left" w:pos="540"/>
          <w:tab w:val="left" w:pos="720"/>
        </w:tabs>
        <w:kinsoku/>
        <w:overflowPunct/>
        <w:topLinePunct w:val="0"/>
        <w:bidi w:val="0"/>
        <w:snapToGrid w:val="0"/>
        <w:spacing w:line="480" w:lineRule="auto"/>
        <w:jc w:val="left"/>
        <w:textAlignment w:val="auto"/>
        <w:rPr>
          <w:rFonts w:hint="eastAsia" w:ascii="黑体" w:hAnsi="宋体" w:eastAsia="黑体" w:cs="Arial"/>
          <w:b/>
          <w:color w:val="0000FF"/>
          <w:kern w:val="0"/>
          <w:sz w:val="24"/>
          <w:u w:val="single"/>
        </w:rPr>
      </w:pPr>
    </w:p>
    <w:p>
      <w:pPr>
        <w:keepNext w:val="0"/>
        <w:keepLines w:val="0"/>
        <w:pageBreakBefore w:val="0"/>
        <w:widowControl/>
        <w:tabs>
          <w:tab w:val="left" w:pos="360"/>
          <w:tab w:val="left" w:pos="540"/>
          <w:tab w:val="left" w:pos="720"/>
        </w:tabs>
        <w:kinsoku/>
        <w:overflowPunct/>
        <w:topLinePunct w:val="0"/>
        <w:bidi w:val="0"/>
        <w:snapToGrid w:val="0"/>
        <w:spacing w:line="480" w:lineRule="auto"/>
        <w:jc w:val="left"/>
        <w:textAlignment w:val="auto"/>
        <w:rPr>
          <w:rFonts w:hint="eastAsia" w:ascii="黑体" w:hAnsi="宋体" w:eastAsia="黑体" w:cs="Arial"/>
          <w:b/>
          <w:color w:val="0000FF"/>
          <w:kern w:val="0"/>
          <w:sz w:val="24"/>
          <w:u w:val="single"/>
        </w:rPr>
      </w:pPr>
      <w:r>
        <w:rPr>
          <w:rFonts w:hint="eastAsia" w:ascii="黑体" w:hAnsi="宋体" w:eastAsia="黑体" w:cs="Arial"/>
          <w:b/>
          <w:color w:val="0000FF"/>
          <w:kern w:val="0"/>
          <w:sz w:val="24"/>
          <w:u w:val="single"/>
        </w:rPr>
        <w:t>技术参数：</w:t>
      </w:r>
    </w:p>
    <w:tbl>
      <w:tblPr>
        <w:tblStyle w:val="5"/>
        <w:tblW w:w="0" w:type="auto"/>
        <w:tblInd w:w="28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57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115570</wp:posOffset>
                      </wp:positionV>
                      <wp:extent cx="1028700" cy="558165"/>
                      <wp:effectExtent l="3175" t="5715" r="9525" b="203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5581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9.1pt;height:43.95pt;width:81pt;z-index:251658240;mso-width-relative:page;mso-height-relative:page;" filled="f" stroked="t" coordsize="21600,21600" o:gfxdata="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ue0XU2AAAAAoBAAAPAAAA&#10;AAAAAAEAIAAAACIAAABkcnMvZG93bnJldi54bWxQSwECFAAUAAAACACHTuJAQ8DXa9wBAACbAwAA&#10;DgAAAAAAAAABACAAAAAn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Arial" w:eastAsia="黑体" w:cs="Arial"/>
                <w:kern w:val="0"/>
                <w:sz w:val="24"/>
              </w:rPr>
              <w:t xml:space="preserve">        机型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left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left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技术参数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C02-</w:t>
            </w:r>
            <w:r>
              <w:rPr>
                <w:rFonts w:hint="eastAsia" w:ascii="黑体" w:hAnsi="Arial" w:eastAsia="黑体" w:cs="Arial"/>
                <w:kern w:val="0"/>
                <w:sz w:val="24"/>
                <w:lang w:val="en-US" w:eastAsia="zh-CN"/>
              </w:rPr>
              <w:t>30W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输出激光功率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黑体" w:hAnsi="Arial" w:eastAsia="黑体" w:cs="Arial"/>
                <w:kern w:val="0"/>
                <w:sz w:val="24"/>
              </w:rPr>
              <w:t>W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激光波长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10.6um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激光重复频率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≤</w:t>
            </w:r>
            <w:r>
              <w:rPr>
                <w:rFonts w:hint="eastAsia" w:ascii="黑体" w:hAnsi="Arial" w:eastAsia="黑体" w:cs="Arial"/>
                <w:kern w:val="0"/>
                <w:sz w:val="24"/>
                <w:lang w:val="en-US" w:eastAsia="zh-CN"/>
              </w:rPr>
              <w:t>1-</w:t>
            </w:r>
            <w:r>
              <w:rPr>
                <w:rFonts w:hint="eastAsia" w:ascii="黑体" w:hAnsi="Arial" w:eastAsia="黑体" w:cs="Arial"/>
                <w:kern w:val="0"/>
                <w:sz w:val="24"/>
              </w:rPr>
              <w:t>20kHz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雕刻深度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≤</w:t>
            </w:r>
            <w:r>
              <w:rPr>
                <w:rFonts w:hint="eastAsia" w:ascii="黑体" w:hAnsi="Arial" w:eastAsia="黑体" w:cs="Arial"/>
                <w:kern w:val="0"/>
                <w:sz w:val="24"/>
                <w:lang w:val="en-US" w:eastAsia="zh-CN"/>
              </w:rPr>
              <w:t>10m</w:t>
            </w:r>
            <w:r>
              <w:rPr>
                <w:rFonts w:hint="eastAsia" w:ascii="黑体" w:hAnsi="Arial" w:eastAsia="黑体" w:cs="Arial"/>
                <w:kern w:val="0"/>
                <w:sz w:val="24"/>
              </w:rPr>
              <w:t>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雕刻范围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default" w:ascii="黑体" w:hAnsi="Arial" w:eastAsia="黑体" w:cs="Arial"/>
                <w:kern w:val="0"/>
                <w:sz w:val="24"/>
                <w:lang w:val="en-US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lang w:val="en-US" w:eastAsia="zh-CN"/>
              </w:rPr>
              <w:t>140mm*140mm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最大线速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≤7000mm/s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最小字符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0.40mm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最小线宽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0.010mm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重复精度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±0.01mm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整机耗电功率</w:t>
            </w:r>
          </w:p>
        </w:tc>
        <w:tc>
          <w:tcPr>
            <w:tcW w:w="57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Arial" w:eastAsia="黑体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</w:rPr>
              <w:t>1.2KW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 w:val="0"/>
        <w:spacing w:line="480" w:lineRule="auto"/>
        <w:ind w:left="420" w:leftChars="0" w:right="902" w:rightChars="0"/>
        <w:textAlignment w:val="auto"/>
        <w:rPr>
          <w:rFonts w:hint="eastAsia" w:ascii="黑体" w:eastAsia="黑体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8"/>
    <w:rsid w:val="003D578C"/>
    <w:rsid w:val="0096382E"/>
    <w:rsid w:val="009B70BC"/>
    <w:rsid w:val="00AB4FE1"/>
    <w:rsid w:val="00D075B6"/>
    <w:rsid w:val="00DD3438"/>
    <w:rsid w:val="00DF3B69"/>
    <w:rsid w:val="00E865BB"/>
    <w:rsid w:val="082B6734"/>
    <w:rsid w:val="0C95577F"/>
    <w:rsid w:val="0D3823C6"/>
    <w:rsid w:val="3AE07F95"/>
    <w:rsid w:val="42BC0E89"/>
    <w:rsid w:val="4CD67184"/>
    <w:rsid w:val="6A0C580A"/>
    <w:rsid w:val="759639A9"/>
    <w:rsid w:val="F57F5B06"/>
    <w:rsid w:val="FEEEB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napToGrid w:val="0"/>
      <w:spacing w:line="360" w:lineRule="auto"/>
      <w:ind w:right="902" w:firstLine="735"/>
    </w:pPr>
    <w:rPr>
      <w:rFonts w:ascii="楷体_GB2312" w:eastAsia="楷体_GB2312"/>
      <w:sz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2018-05-16T18:35:00Z</dcterms:created>
  <dc:creator>user</dc:creator>
  <cp:lastModifiedBy>Christina</cp:lastModifiedBy>
  <cp:lastPrinted>2019-01-14T22:58:00Z</cp:lastPrinted>
  <dcterms:modified xsi:type="dcterms:W3CDTF">2020-05-20T06:49:20Z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