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wordWrap w:val="0"/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漆艺创作材料主要参数</w:t>
      </w:r>
    </w:p>
    <w:tbl>
      <w:tblPr>
        <w:tblStyle w:val="5"/>
        <w:tblW w:w="8397" w:type="dxa"/>
        <w:tblInd w:w="-1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073"/>
        <w:gridCol w:w="1484"/>
        <w:gridCol w:w="2235"/>
        <w:gridCol w:w="930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合同包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品目号</w:t>
            </w:r>
          </w:p>
        </w:tc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</w:rPr>
              <w:t>品目名称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</w:rPr>
              <w:t>主要参数要求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预算金额（元）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105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  <w:t>1-1</w:t>
            </w:r>
          </w:p>
        </w:tc>
        <w:tc>
          <w:tcPr>
            <w:tcW w:w="14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大漆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绿推光漆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黄推光漆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蓝推光漆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白推光漆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黑推光漆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特朱红推光漆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紫红推光漆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透明漆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罩金漆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红锦红推光漆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朱红推光漆</w:t>
            </w:r>
          </w:p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8"/>
                <w:szCs w:val="28"/>
                <w:lang w:eastAsia="zh-CN"/>
              </w:rPr>
              <w:t>生漆</w:t>
            </w:r>
          </w:p>
          <w:p>
            <w:pPr>
              <w:widowControl/>
              <w:jc w:val="both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1批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65000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5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  <w:t>1-</w:t>
            </w: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4"/>
                <w:szCs w:val="24"/>
              </w:rPr>
              <w:t>画板材料</w:t>
            </w:r>
          </w:p>
        </w:tc>
        <w:tc>
          <w:tcPr>
            <w:tcW w:w="2235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22"/>
                <w:szCs w:val="22"/>
                <w:lang w:eastAsia="zh-CN"/>
              </w:rPr>
              <w:t>大漆画板（定制）</w:t>
            </w:r>
          </w:p>
        </w:tc>
        <w:tc>
          <w:tcPr>
            <w:tcW w:w="93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1批</w:t>
            </w:r>
          </w:p>
        </w:tc>
        <w:tc>
          <w:tcPr>
            <w:tcW w:w="162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Segoe UI" w:hAnsi="Segoe UI" w:eastAsia="宋体" w:cs="Segoe UI"/>
                <w:color w:val="333333"/>
                <w:kern w:val="0"/>
                <w:sz w:val="32"/>
                <w:szCs w:val="32"/>
                <w:lang w:val="en-US" w:eastAsia="zh-CN"/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8"/>
    <w:rsid w:val="003D578C"/>
    <w:rsid w:val="0096382E"/>
    <w:rsid w:val="009B70BC"/>
    <w:rsid w:val="00AB4FE1"/>
    <w:rsid w:val="00D075B6"/>
    <w:rsid w:val="00DD3438"/>
    <w:rsid w:val="00DF3B69"/>
    <w:rsid w:val="00E865BB"/>
    <w:rsid w:val="082B6734"/>
    <w:rsid w:val="09AA4661"/>
    <w:rsid w:val="0D3823C6"/>
    <w:rsid w:val="4C810AAB"/>
    <w:rsid w:val="4CD67184"/>
    <w:rsid w:val="6A0C580A"/>
    <w:rsid w:val="759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2</TotalTime>
  <ScaleCrop>false</ScaleCrop>
  <LinksUpToDate>false</LinksUpToDate>
  <CharactersWithSpaces>227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2018-05-16T02:35:00Z</dcterms:created>
  <dc:creator>user</dc:creator>
  <cp:lastModifiedBy>lenovo</cp:lastModifiedBy>
  <cp:lastPrinted>2019-01-14T06:58:00Z</cp:lastPrinted>
  <dcterms:modified xsi:type="dcterms:W3CDTF">2020-06-09T07:23:38Z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